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Общество с ограниченной ответственностью «Компания АГБИС»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Адрес: 654007 г. Новокузнецк, пр. Кузнецкстроевский, 23, офис 3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83185</wp:posOffset>
            </wp:positionH>
            <wp:positionV relativeFrom="paragraph">
              <wp:posOffset>-10157</wp:posOffset>
            </wp:positionV>
            <wp:extent cx="2501265" cy="803275"/>
            <wp:effectExtent b="0" l="0" r="0" t="0"/>
            <wp:wrapSquare wrapText="bothSides" distB="0" distT="0" distL="0" distR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80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ИНН 4238000413 КПП 421701001 ОГРН 1054238007273</w:t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р/сч 40702810000000000881 в АКБ Бизнес-Сервис-Траст г. Новокузнецк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БИК 043209706 к/с 30101810000000000706</w:t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Тел.: +7-909-518-4444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b w:val="1"/>
          <w:color w:val="808080"/>
          <w:sz w:val="20"/>
          <w:szCs w:val="20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0000ff"/>
            <w:sz w:val="20"/>
            <w:szCs w:val="20"/>
            <w:u w:val="single"/>
            <w:rtl w:val="0"/>
          </w:rPr>
          <w:t xml:space="preserve">www.agbis.ru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425.19685039370086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e-mail: company@agbis.ru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6507480" cy="317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1785" y="3780000"/>
                          <a:ext cx="64884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80808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6507480" cy="3175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74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331.2" w:lineRule="auto"/>
        <w:ind w:left="0" w:firstLine="425.19685039370086"/>
        <w:jc w:val="center"/>
        <w:rPr>
          <w:rFonts w:ascii="Arial" w:cs="Arial" w:eastAsia="Arial" w:hAnsi="Arial"/>
          <w:b w:val="1"/>
          <w:color w:val="212529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0"/>
          <w:szCs w:val="20"/>
          <w:highlight w:val="white"/>
          <w:u w:val="single"/>
          <w:rtl w:val="0"/>
        </w:rPr>
        <w:t xml:space="preserve">ПРЕДЛОЖЕНИЕ </w:t>
      </w:r>
    </w:p>
    <w:p w:rsidR="00000000" w:rsidDel="00000000" w:rsidP="00000000" w:rsidRDefault="00000000" w:rsidRPr="00000000" w14:paraId="0000000A">
      <w:pPr>
        <w:spacing w:after="0" w:line="331.2" w:lineRule="auto"/>
        <w:ind w:left="0" w:firstLine="425.19685039370086"/>
        <w:jc w:val="center"/>
        <w:rPr>
          <w:rFonts w:ascii="Arial" w:cs="Arial" w:eastAsia="Arial" w:hAnsi="Arial"/>
          <w:b w:val="1"/>
          <w:color w:val="212529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0"/>
          <w:szCs w:val="20"/>
          <w:highlight w:val="white"/>
          <w:u w:val="single"/>
          <w:rtl w:val="0"/>
        </w:rPr>
        <w:t xml:space="preserve">по использованию канала доставки сообщений WhatsApp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u w:val="single"/>
          <w:rtl w:val="0"/>
        </w:rPr>
        <w:t xml:space="preserve">АГБИС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- это специализированное программное обеспечение для автоматизации предприятий сферы бытовых услуг, включая химчистки, прачечные, чистку ковров, ателье, ателье по ремонту обуви и других, позволяющее построить эффективное управление и упростить контроль над всеми процессами предприятия.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b w:val="1"/>
          <w:i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С 1 февраля 2020 года мы готовы предложить нашим партнерам  новый канал взаимодействия с конечным потребителей - в модуле АгбисРассылки мы реализовали возможность отправки сообщений через WhatsApp. </w:t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Данный канал связи будет дополнительной точкой контакта с Вашими клиентами. А его стоимость значительно доступнее, чем отправка традиционных sms-сообщений. Абонентская плата за подключение  WhatsApp-канала составляет 1500 рублей в месяц, и в эту сумму уже включены 1000 исходящих сообщений.</w:t>
      </w:r>
    </w:p>
    <w:p w:rsidR="00000000" w:rsidDel="00000000" w:rsidP="00000000" w:rsidRDefault="00000000" w:rsidRPr="00000000" w14:paraId="00000011">
      <w:pPr>
        <w:spacing w:after="0" w:line="331.2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4335"/>
        <w:gridCol w:w="3600"/>
        <w:tblGridChange w:id="0">
          <w:tblGrid>
            <w:gridCol w:w="2520"/>
            <w:gridCol w:w="4335"/>
            <w:gridCol w:w="3600"/>
          </w:tblGrid>
        </w:tblGridChange>
      </w:tblGrid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Абонентская плата*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Кол-во сообщений**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Стоимость 1 смс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р.1 500,00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р.1,50</w:t>
            </w:r>
          </w:p>
        </w:tc>
      </w:tr>
    </w:tbl>
    <w:p w:rsidR="00000000" w:rsidDel="00000000" w:rsidP="00000000" w:rsidRDefault="00000000" w:rsidRPr="00000000" w14:paraId="00000018">
      <w:pPr>
        <w:spacing w:after="0" w:line="331.2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31.2" w:lineRule="auto"/>
        <w:ind w:left="0" w:right="-18.18897637795203" w:firstLine="425.1968503937008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Стоимость каждого следующего сообщения будет зависеть от общего количества, отправленного вами в течении календарного месяца. Если общее количество отправленных сообщений за месяц не превышает 2000, то за каждое сообщение сверх стартовых 1000 вы заплатите 1 рубль. А если общее количество составит 9000 сообщений - то 65 копеек за каждое.</w:t>
      </w:r>
    </w:p>
    <w:p w:rsidR="00000000" w:rsidDel="00000000" w:rsidP="00000000" w:rsidRDefault="00000000" w:rsidRPr="00000000" w14:paraId="0000001A">
      <w:pPr>
        <w:spacing w:after="0" w:line="331.2" w:lineRule="auto"/>
        <w:ind w:left="0" w:right="-18.18897637795203" w:firstLine="425.1968503937008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95"/>
        <w:gridCol w:w="5745"/>
        <w:tblGridChange w:id="0">
          <w:tblGrid>
            <w:gridCol w:w="4695"/>
            <w:gridCol w:w="5745"/>
          </w:tblGrid>
        </w:tblGridChange>
      </w:tblGrid>
      <w:tr>
        <w:trPr>
          <w:trHeight w:val="40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Количество отправленных сообщений сверх стартового пакета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Стоимость одного сообщения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до 1 000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р.1,00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до 5 000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р.0,80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до 10 000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р.0,65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более 10 000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р.0,50</w:t>
            </w:r>
          </w:p>
        </w:tc>
      </w:tr>
    </w:tbl>
    <w:p w:rsidR="00000000" w:rsidDel="00000000" w:rsidP="00000000" w:rsidRDefault="00000000" w:rsidRPr="00000000" w14:paraId="00000025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* Абонентская плата начисляется  1го числа каждого месяца и действует до его окончания. Перенос денежных средств между периодами невозможен. </w:t>
      </w:r>
    </w:p>
    <w:p w:rsidR="00000000" w:rsidDel="00000000" w:rsidP="00000000" w:rsidRDefault="00000000" w:rsidRPr="00000000" w14:paraId="00000027">
      <w:pPr>
        <w:spacing w:after="0" w:line="276" w:lineRule="auto"/>
        <w:ind w:left="0" w:firstLine="425.19685039370086"/>
        <w:jc w:val="both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**Неиспользованные сообщения по истечении месяца сгорают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12" w:sz="0" w:val="none"/>
          <w:right w:color="000000" w:space="0" w:sz="0" w:val="none"/>
        </w:pBdr>
        <w:shd w:fill="fbfbfb" w:val="clear"/>
        <w:spacing w:after="0" w:line="331.2" w:lineRule="auto"/>
        <w:ind w:left="0" w:firstLine="425.1968503937008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Остались вопросы? </w:t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12" w:sz="0" w:val="none"/>
          <w:right w:color="000000" w:space="0" w:sz="0" w:val="none"/>
        </w:pBdr>
        <w:shd w:fill="fbfbfb" w:val="clear"/>
        <w:spacing w:after="0" w:line="331.2" w:lineRule="auto"/>
        <w:ind w:left="0" w:firstLine="425.1968503937008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Если у вас возникли вопросы по целесообразности сотрудничества с нами в рамках вашего бизнеса, или вы наоборот заинтересованы в этом, то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связаться с нами можно: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76" w:lineRule="auto"/>
        <w:ind w:left="0" w:firstLine="425.19685039370086"/>
        <w:rPr>
          <w:rFonts w:ascii="Arial" w:cs="Arial" w:eastAsia="Arial" w:hAnsi="Arial"/>
          <w:color w:val="21252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по телефонам: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0"/>
          <w:szCs w:val="20"/>
          <w:highlight w:val="white"/>
          <w:rtl w:val="0"/>
        </w:rPr>
        <w:t xml:space="preserve">+7(909)518-4444 </w:t>
      </w: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и 8-800-700-6848 - бесплатный, если Вы в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76" w:lineRule="auto"/>
        <w:ind w:left="0" w:firstLine="425.19685039370086"/>
        <w:rPr>
          <w:rFonts w:ascii="Arial" w:cs="Arial" w:eastAsia="Arial" w:hAnsi="Arial"/>
          <w:color w:val="21252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по электронной почте company@agbis.ru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31.2" w:lineRule="auto"/>
        <w:ind w:left="0" w:firstLine="425.19685039370086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С уважением к вам и вашему бизнесу  Команда “Агбис”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Директор </w:t>
        <w:br w:type="textWrapping"/>
        <w:t xml:space="preserve">ООО «Компания АГБИС»                                                                                  Базанов П.А.</w:t>
      </w:r>
      <w:r w:rsidDel="00000000" w:rsidR="00000000" w:rsidRPr="00000000">
        <w:rPr>
          <w:rtl w:val="0"/>
        </w:rPr>
      </w:r>
    </w:p>
    <w:sectPr>
      <w:pgSz w:h="16838" w:w="11906"/>
      <w:pgMar w:bottom="127.32283464567104" w:top="141.73228346456693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4A6A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 w:val="1"/>
    <w:unhideWhenUsed w:val="1"/>
    <w:rsid w:val="004A6A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4A6A3E"/>
    <w:rPr>
      <w:rFonts w:ascii="Tahoma" w:cs="Tahoma" w:hAnsi="Tahoma"/>
      <w:sz w:val="16"/>
      <w:szCs w:val="16"/>
    </w:rPr>
  </w:style>
  <w:style w:type="character" w:styleId="a6">
    <w:name w:val="Hyperlink"/>
    <w:basedOn w:val="a0"/>
    <w:uiPriority w:val="99"/>
    <w:unhideWhenUsed w:val="1"/>
    <w:rsid w:val="001F372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 w:val="1"/>
    <w:unhideWhenUsed w:val="1"/>
    <w:rsid w:val="00927C26"/>
    <w:rPr>
      <w:color w:val="800080" w:themeColor="followedHyperlink"/>
      <w:u w:val="single"/>
    </w:rPr>
  </w:style>
  <w:style w:type="paragraph" w:styleId="a8">
    <w:name w:val="No Spacing"/>
    <w:uiPriority w:val="1"/>
    <w:qFormat w:val="1"/>
    <w:rsid w:val="004B496A"/>
    <w:pPr>
      <w:spacing w:after="0" w:line="240" w:lineRule="auto"/>
      <w:jc w:val="both"/>
    </w:pPr>
    <w:rPr>
      <w:rFonts w:ascii="Arial Narrow" w:hAnsi="Arial Narrow"/>
      <w:sz w:val="26"/>
    </w:rPr>
  </w:style>
  <w:style w:type="character" w:styleId="bx-messenger-message" w:customStyle="1">
    <w:name w:val="bx-messenger-message"/>
    <w:basedOn w:val="a0"/>
    <w:rsid w:val="00E30E6D"/>
  </w:style>
  <w:style w:type="table" w:styleId="a9">
    <w:name w:val="Table Grid"/>
    <w:basedOn w:val="a1"/>
    <w:uiPriority w:val="59"/>
    <w:rsid w:val="00AB18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ag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xRFEiWnSWPLJ46JW8055Wx9HLw==">AMUW2mW1a4OfWSuQcV/Yt70MQaMG58wydIFtqWo72yhcJf2obXeiHnLk2THxcI61s/0y5D9SwJhXb/TK8/pYDdMBh5qq1XNCakBN/SuZVq/qakcHe+YP+54=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2018-04-17T09:30:00Z</dcterms:created>
  <dc:creator>Инна</dc:creator>
</cp:coreProperties>
</file>