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85FA" w14:textId="27DB6CB2" w:rsidR="005D16A9" w:rsidRPr="00AE7BD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 w:rsidR="00385A68">
        <w:rPr>
          <w:rFonts w:ascii="Verdana" w:hAnsi="Verdana"/>
          <w:color w:val="333333"/>
          <w:sz w:val="18"/>
          <w:szCs w:val="18"/>
          <w:shd w:val="clear" w:color="auto" w:fill="FFFFFF"/>
        </w:rPr>
        <w:t>взаиморасчётов</w:t>
      </w: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клиента:</w:t>
      </w:r>
    </w:p>
    <w:p w14:paraId="3E4A9093" w14:textId="597206FC" w:rsidR="00196524" w:rsidRPr="00AE7BD4" w:rsidRDefault="00385A6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0682D907" wp14:editId="2D2A4CAE">
            <wp:extent cx="5940425" cy="60972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ЧЛ_Взаиморасчёты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E94E4" w14:textId="77777777" w:rsidR="00385A68" w:rsidRDefault="00DE6D67" w:rsidP="00385A6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Описание полей:</w:t>
      </w:r>
    </w:p>
    <w:p w14:paraId="7360702E" w14:textId="682670A7" w:rsidR="00DE6D67" w:rsidRPr="00DE6D67" w:rsidRDefault="00385A68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Участвует во взаиморасчетах 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- если галочка установлена, контрагент всегда фигурирует в оборотах по контрагентам - сальдо (долги) данного контрагента отслеживается.</w:t>
      </w:r>
    </w:p>
    <w:p w14:paraId="5CFD9E3B" w14:textId="2DFDF19B" w:rsidR="00DE6D67" w:rsidRPr="00DE6D67" w:rsidRDefault="00385A68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Style w:val="a4"/>
          <w:rFonts w:ascii="Verdana" w:hAnsi="Verdana"/>
          <w:color w:val="333333"/>
          <w:sz w:val="18"/>
          <w:szCs w:val="18"/>
          <w:shd w:val="clear" w:color="auto" w:fill="FFFFFF"/>
        </w:rPr>
        <w:t>Головная организация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- если текущая организация является юридическим образование от другой организации, то в этом поле указывается головная организация. Поле может быть неактивно и защищено от редактирования для определенных ролей (например, для приемщиков). Активность поля регулируется опцией 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Pr="00385A68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Изменять головную организацию</w:t>
      </w: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»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 в глобальных настройках для ролей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Pr="00385A6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Файл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-</w:t>
      </w:r>
      <w:r w:rsidRPr="00385A68">
        <w:rPr>
          <w:rFonts w:ascii="Verdana" w:hAnsi="Verdana"/>
          <w:color w:val="333333"/>
          <w:sz w:val="18"/>
          <w:szCs w:val="18"/>
          <w:shd w:val="clear" w:color="auto" w:fill="FFFFFF"/>
        </w:rPr>
        <w:t>&gt; 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Pr="00385A68">
        <w:rPr>
          <w:rFonts w:ascii="Verdana" w:hAnsi="Verdana"/>
          <w:color w:val="333333"/>
          <w:sz w:val="18"/>
          <w:szCs w:val="18"/>
          <w:shd w:val="clear" w:color="auto" w:fill="FFFFFF"/>
        </w:rPr>
        <w:t>Глобальная настройка для ролей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Pr="00385A6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-</w:t>
      </w:r>
      <w:r w:rsidRPr="00385A6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&gt;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Pr="00385A68">
        <w:rPr>
          <w:rFonts w:ascii="Verdana" w:hAnsi="Verdana"/>
          <w:color w:val="333333"/>
          <w:sz w:val="18"/>
          <w:szCs w:val="18"/>
          <w:shd w:val="clear" w:color="auto" w:fill="FFFFFF"/>
        </w:rPr>
        <w:t>Контрагенты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Pr="00385A6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-</w:t>
      </w:r>
      <w:r w:rsidRPr="00385A68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&gt;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Pr="00385A68">
        <w:rPr>
          <w:rFonts w:ascii="Verdana" w:hAnsi="Verdana"/>
          <w:color w:val="333333"/>
          <w:sz w:val="18"/>
          <w:szCs w:val="18"/>
          <w:shd w:val="clear" w:color="auto" w:fill="FFFFFF"/>
        </w:rPr>
        <w:t>Изменять головную организацию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</w:p>
    <w:p w14:paraId="06DBB0CB" w14:textId="764D60BF" w:rsidR="00DE6D67" w:rsidRPr="00DE6D67" w:rsidRDefault="006C27F4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Не объединять по головной организации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— опция позволяет не объединять это подразделение с головной организацией при выставлении счетов. По умолчанию, если выставлять счет на головную организацию, то все услуги подразделений тоже в него попадут. Если опцию включить, то это подразделение не объединяется с головной организацией и платит за себя само.</w:t>
      </w:r>
    </w:p>
    <w:p w14:paraId="102904B6" w14:textId="06DCDEF7" w:rsidR="00DE6D67" w:rsidRPr="00DE6D67" w:rsidRDefault="006C27F4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Style w:val="a4"/>
          <w:rFonts w:ascii="Verdana" w:hAnsi="Verdana"/>
          <w:color w:val="333333"/>
          <w:sz w:val="18"/>
          <w:szCs w:val="18"/>
          <w:shd w:val="clear" w:color="auto" w:fill="FFFFFF"/>
        </w:rPr>
        <w:t>Фирма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- фирма по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умолчанию которая будет использоваться при работе с клиентом. Если фирма не выбрана, то будет использоваться первая фирма из одноименного справочника.</w:t>
      </w:r>
    </w:p>
    <w:p w14:paraId="50C38902" w14:textId="76D672A2" w:rsidR="00DE6D67" w:rsidRPr="006C27F4" w:rsidRDefault="006C27F4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Style w:val="a4"/>
          <w:rFonts w:ascii="Verdana" w:hAnsi="Verdana"/>
          <w:color w:val="333333"/>
          <w:sz w:val="18"/>
          <w:szCs w:val="18"/>
          <w:shd w:val="clear" w:color="auto" w:fill="FFFFFF"/>
        </w:rPr>
        <w:lastRenderedPageBreak/>
        <w:t>Менеджер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- если данный клиент пришел по приглашению, то в этом поле выбирается менеджер, сделавший приглашение.</w:t>
      </w:r>
    </w:p>
    <w:p w14:paraId="41501CC9" w14:textId="5514BD8C" w:rsidR="006C27F4" w:rsidRPr="00014FAA" w:rsidRDefault="006C27F4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Допустимый процент долга для сохранения заказа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– размер возможного долга в процентах, для расчета предоплаты.</w:t>
      </w:r>
    </w:p>
    <w:p w14:paraId="17B87F0D" w14:textId="57EC8E4C" w:rsidR="00014FAA" w:rsidRPr="006C27F4" w:rsidRDefault="00E107B5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Разрешать выдачу заказа без оплаты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позволяет именно для этого клиента делать выдачу заказа без оплаты.</w:t>
      </w:r>
    </w:p>
    <w:p w14:paraId="052AB876" w14:textId="64AA2320" w:rsidR="006C27F4" w:rsidRPr="00014FAA" w:rsidRDefault="006C27F4" w:rsidP="006C27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Сумма заказов из предыдущей системы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– настройка необходима при переходе с других систем управления предприятием (например, 1С) и сохранения статистики за клиентом.</w:t>
      </w:r>
    </w:p>
    <w:p w14:paraId="6E12641B" w14:textId="78D9C2D7" w:rsidR="00014FAA" w:rsidRPr="006C27F4" w:rsidRDefault="00014FAA" w:rsidP="006C27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Рассматривать как частное лицо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— эта настройка была создана под частную задачу, связанную с особенностями работы конкретной организации. Она никак не влияет на работу программы и может быть использована для формирования отчетов.</w:t>
      </w:r>
    </w:p>
    <w:p w14:paraId="22242812" w14:textId="529745B6" w:rsidR="006C27F4" w:rsidRPr="00014FAA" w:rsidRDefault="006C27F4" w:rsidP="006C27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Проверен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- галочка означает, что карточка контрагента прошла проверку после ее создания приемщиком. Проверка является очень важной процедурой, позволяющей сохранять справочник контрагентов в читаемом, проверенном виде и исключить "раздвоенность" карточек контрагентов. Галочка Проверен не должна выставляться в момент создания карточки контрагента, а лишь после прохождения процедуры проверки указанных в карточке значений.</w:t>
      </w:r>
    </w:p>
    <w:p w14:paraId="105A3229" w14:textId="67CCAF7F" w:rsidR="00014FAA" w:rsidRPr="006C27F4" w:rsidRDefault="00E107B5" w:rsidP="006C27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E107B5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Учитывать при выставлении счёта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– при выставлении счётов данный клиент будет учитываться в счёте. </w:t>
      </w:r>
    </w:p>
    <w:p w14:paraId="0B7A042B" w14:textId="4B85BCD5" w:rsidR="006C27F4" w:rsidRDefault="006C27F4" w:rsidP="007508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C27F4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Работает по договору</w:t>
      </w:r>
      <w:r w:rsidRPr="006C27F4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 – </w:t>
      </w:r>
      <w:r w:rsidRPr="006C27F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настройка нужна в том случае, если данный клиент или организация будут работать по определённому договору услуг. Он задаётся отдельно по пути: «</w:t>
      </w:r>
      <w:r w:rsidRPr="006C27F4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Документы</w:t>
      </w:r>
      <w:r w:rsidRPr="006C27F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 -&gt; «</w:t>
      </w:r>
      <w:r w:rsidRPr="00014FA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Финансовые документы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 -</w:t>
      </w:r>
      <w:r w:rsidRPr="006C27F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&gt;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«</w:t>
      </w:r>
      <w:r w:rsidR="00014FAA" w:rsidRPr="00014FA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Договора</w:t>
      </w:r>
      <w:r w:rsidR="00014FA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».</w:t>
      </w:r>
    </w:p>
    <w:p w14:paraId="646BF5CF" w14:textId="7351280A" w:rsidR="006C27F4" w:rsidRPr="006C27F4" w:rsidRDefault="006C27F4" w:rsidP="007508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6C27F4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Активен</w:t>
      </w:r>
      <w:r w:rsidRPr="006C27F4">
        <w:rPr>
          <w:rFonts w:ascii="Verdana" w:hAnsi="Verdana"/>
          <w:color w:val="333333"/>
          <w:sz w:val="18"/>
          <w:szCs w:val="18"/>
          <w:shd w:val="clear" w:color="auto" w:fill="FFFFFF"/>
        </w:rPr>
        <w:t> - убирать галочку следует только в том случае, если химчистка не собирается продолжать работу с данным клиентом. Оформить заказ на такого клиента будет невозможно.</w:t>
      </w:r>
    </w:p>
    <w:sectPr w:rsidR="006C27F4" w:rsidRPr="006C2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B63"/>
    <w:multiLevelType w:val="multilevel"/>
    <w:tmpl w:val="0C92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14FAA"/>
    <w:rsid w:val="0005715A"/>
    <w:rsid w:val="000A1865"/>
    <w:rsid w:val="000D1805"/>
    <w:rsid w:val="000F5405"/>
    <w:rsid w:val="0012772A"/>
    <w:rsid w:val="00137724"/>
    <w:rsid w:val="00196524"/>
    <w:rsid w:val="00237742"/>
    <w:rsid w:val="003206CC"/>
    <w:rsid w:val="00385A68"/>
    <w:rsid w:val="005D16A9"/>
    <w:rsid w:val="006321C2"/>
    <w:rsid w:val="006C27F4"/>
    <w:rsid w:val="009045D5"/>
    <w:rsid w:val="009C23D5"/>
    <w:rsid w:val="00AE7BD4"/>
    <w:rsid w:val="00B22456"/>
    <w:rsid w:val="00C27138"/>
    <w:rsid w:val="00C86874"/>
    <w:rsid w:val="00CF15AA"/>
    <w:rsid w:val="00D5443C"/>
    <w:rsid w:val="00DA7A93"/>
    <w:rsid w:val="00DE6D67"/>
    <w:rsid w:val="00E107B5"/>
    <w:rsid w:val="00E46060"/>
    <w:rsid w:val="00F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4C1B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3</cp:revision>
  <dcterms:created xsi:type="dcterms:W3CDTF">2020-04-24T04:38:00Z</dcterms:created>
  <dcterms:modified xsi:type="dcterms:W3CDTF">2020-04-24T05:19:00Z</dcterms:modified>
</cp:coreProperties>
</file>